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/>
        <w:jc w:val="center"/>
      </w:pPr>
      <w:r>
        <w:rPr>
          <w:b/>
          <w:bCs/>
          <w:sz w:val="28"/>
          <w:szCs w:val="28"/>
        </w:rPr>
        <w:t xml:space="preserve">NON-DISCLOSURE AGREEMENT</w:t>
      </w:r>
    </w:p>
    <w:p>
      <w:pPr>
        <w:spacing w:after="200"/>
        <w:jc w:val="left"/>
      </w:pPr>
      <w:r>
        <w:t xml:space="preserve">This Agreement is entered into on __________ (the "Effective Date") between:</w:t>
      </w:r>
    </w:p>
    <w:p>
      <w:pPr>
        <w:spacing w:after="120"/>
        <w:jc w:val="left"/>
      </w:pPr>
      <w:r>
        <w:t xml:space="preserve">Party A: ___________________________ ("Disclosing Party")</w:t>
      </w:r>
    </w:p>
    <w:p>
      <w:pPr>
        <w:spacing w:after="320"/>
        <w:jc w:val="left"/>
      </w:pPr>
      <w:r>
        <w:t xml:space="preserve">Party B: ___________________________ ("Receiving Party")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1. Purpose</w:t>
      </w:r>
    </w:p>
    <w:p>
      <w:pPr>
        <w:spacing w:after="120"/>
        <w:jc w:val="left"/>
      </w:pPr>
      <w:r>
        <w:t xml:space="preserve">The Disclosing Party may share confidential information with the Receiving Party in connection with a potential business relationship. This Agreement governs how that information is handled.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2. Definition of Confidential Information</w:t>
      </w:r>
    </w:p>
    <w:p>
      <w:pPr>
        <w:spacing w:after="120"/>
        <w:jc w:val="left"/>
      </w:pPr>
      <w:r>
        <w:t xml:space="preserve">"Confidential Information" means any non-public information disclosed by one party to the other, in any form, that is identified as confidential or that a reasonable person would understand to be confidential under the circumstances.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3. Exclusions</w:t>
      </w:r>
    </w:p>
    <w:p>
      <w:pPr>
        <w:spacing w:after="120"/>
        <w:jc w:val="left"/>
      </w:pPr>
      <w:r>
        <w:t xml:space="preserve">Confidential Information does not include information that is: (a) publicly available through no fault of the receiving party; (b) already known to the receiving party prior to disclosure; (c) independently developed without reference to the Confidential Information; or (d) required to be disclosed by law.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4. Obligations</w:t>
      </w:r>
    </w:p>
    <w:p>
      <w:pPr>
        <w:spacing w:after="120"/>
        <w:jc w:val="left"/>
      </w:pPr>
      <w:r>
        <w:t xml:space="preserve">The receiving party agrees to: (a) keep the Confidential Information strictly confidential; (b) use it only for the purpose stated above; (c) restrict access to those who need to know; and (d) protect it with the same degree of care it uses for its own confidential information.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5. Term</w:t>
      </w:r>
    </w:p>
    <w:p>
      <w:pPr>
        <w:spacing w:after="120"/>
        <w:jc w:val="left"/>
      </w:pPr>
      <w:r>
        <w:t xml:space="preserve">This Agreement is effective for two (2) years from the Effective Date. Obligations regarding Confidential Information survive termination for an additional three (3) years.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6. Return of Information</w:t>
      </w:r>
    </w:p>
    <w:p>
      <w:pPr>
        <w:spacing w:after="120"/>
        <w:jc w:val="left"/>
      </w:pPr>
      <w:r>
        <w:t xml:space="preserve">Upon written request, the receiving party will return or destroy all Confidential Information in its possession and certify the same in writing.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7. Governing Law</w:t>
      </w:r>
    </w:p>
    <w:p>
      <w:pPr>
        <w:spacing w:after="120"/>
        <w:jc w:val="left"/>
      </w:pPr>
      <w:r>
        <w:t xml:space="preserve">This Agreement is governed by the laws of the State of __________, without regard to its conflict-of-law principles.</w:t>
      </w:r>
    </w:p>
    <w:p>
      <w:pPr>
        <w:spacing w:before="480"/>
      </w:pPr>
      <w:r>
        <w:rPr>
          <w:b/>
          <w:bCs/>
          <w:sz w:val="22"/>
          <w:szCs w:val="22"/>
        </w:rPr>
        <w:t xml:space="preserve">Signatures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Party A: ___________________________   Date: __________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Party B: ___________________________   Date: __________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This template is provided for informational purposes only and is not legal advice. Consult an attorney for high-value or complex arrangements.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One-Way NDA</dc:title>
  <dc:creator>FreebieTemplate</dc:creator>
  <dc:description>Free template from freebietemplate.com</dc:description>
  <cp:lastModifiedBy>Un-named</cp:lastModifiedBy>
  <cp:revision>1</cp:revision>
  <dcterms:created xsi:type="dcterms:W3CDTF">2026-05-14T00:12:44.125Z</dcterms:created>
  <dcterms:modified xsi:type="dcterms:W3CDTF">2026-05-14T00:12:44.125Z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